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2CA2" w:rsidRPr="002861E5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>Общее положение</w:t>
      </w:r>
    </w:p>
    <w:p w:rsidR="0084120A" w:rsidRPr="0084120A" w:rsidRDefault="0084120A" w:rsidP="0084120A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Государственном автономном профессиональном образовательном учреждении «</w:t>
      </w:r>
      <w:r>
        <w:rPr>
          <w:rFonts w:ascii="Times New Roman" w:hAnsi="Times New Roman" w:cs="Times New Roman"/>
          <w:sz w:val="26"/>
          <w:szCs w:val="26"/>
        </w:rPr>
        <w:t>Азнакаевский политехнический 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» (далее -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). Настоящее Положение определяет задачи, основные принципы противодействия коррупции и меры предупреждения коррупционных правонарушений. </w:t>
      </w: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Основные понятия</w:t>
      </w:r>
    </w:p>
    <w:p w:rsidR="0084120A" w:rsidRDefault="0084120A" w:rsidP="00095A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Для целей настоящего Положения используются следующие основные понятия: 1) Антикоррупционная политика - деятельность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антикоррупционной политики, направленной на создание эффективной системы противодействия коррупции;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2) Антикоррупционная экспертиза локальных актов - деятельность работников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выявлению и описанию коррупционных фактов, относящихся к действующим локальным актам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проектам, разработке рекомендаций, направленных на устранение или ограничение действия таких фактов;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работниками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4) Коррупционное правонарушение - деяние, обладающие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Коррупциогенный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6) Предупреждение коррупции - деятельность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 по антикоррупционной политике, направленная на выявление, изучение, ограничение либо устранение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явлений, порождающих коррупционные правонарушения или способствующих их распространению;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7) Антикоррупционная группа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- общественный, постоянно действующий совещательный орган, созданный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для обеспечения взаимодействия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правоохранительными органами, органами государственной власти и местного самоуправления в процессе реализации антикоррупционной политики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8) Конфликт интересов - ситуация, при которой личная заинтересованность (прямая или косвенная) работника Учреждения (представителя Учреждения) влияет или может повлиять на надлежащее исполнение им трудовых (должностных) обязанностей;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>9)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>работник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10) 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11) 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предоставление иных имущественных прав за совершение действий (бездействие) в интересах дающего в связи с занимаемым этим лицом служебным положением; </w:t>
      </w:r>
      <w:proofErr w:type="gramEnd"/>
    </w:p>
    <w:p w:rsid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Правовую основу деятельности рабочей Группы составляют Конституция РФ, нормативно правовые акты иных федеральных органов государственной власти, Устав ГАПОУ «</w:t>
      </w:r>
      <w:r>
        <w:rPr>
          <w:rFonts w:ascii="Times New Roman" w:hAnsi="Times New Roman" w:cs="Times New Roman"/>
          <w:sz w:val="26"/>
          <w:szCs w:val="26"/>
        </w:rPr>
        <w:t>Азнакаевский политехнический 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95AF4" w:rsidRPr="0084120A" w:rsidRDefault="00095AF4" w:rsidP="00095A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Основные принципы противодействия коррупции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Противодействие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осуществляется на основе следующих основных принципов: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приоритета профилактических мер, направленных на недопущение формирования причин и условий, порождающих коррупцию;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ней; - приоритета защиты прав и законных интересов физических и юридических лиц; - взаимодействия с общественными объединениями и гражданами. </w:t>
      </w:r>
    </w:p>
    <w:p w:rsidR="00095AF4" w:rsidRDefault="00095AF4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IV. Основные меры предупреждения коррупционных правонарушений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Предупреждение коррупционных правонарушений осуществляется путем применения следующих мер: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разработка и реализация антикоррупционных программ;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проведение антикоррупционной экспертизы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антикоррупционные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образование и пропаганда;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иные меры, предусмотренные законодательством Российской Федерации и Республикой Татарстан.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V. План мероприятий по реализации стратегии </w:t>
      </w:r>
    </w:p>
    <w:p w:rsidR="0084120A" w:rsidRDefault="0084120A" w:rsidP="0084120A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антикоррупционной политики</w:t>
      </w:r>
    </w:p>
    <w:p w:rsidR="0084120A" w:rsidRPr="0084120A" w:rsidRDefault="0084120A" w:rsidP="0084120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иных мер, направленных на противодействие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>. Разработка и приятие плана мероприятий по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стратегии антикоррупционной политики осуществляется в установленном порядке. </w:t>
      </w:r>
    </w:p>
    <w:p w:rsidR="0084120A" w:rsidRDefault="0084120A" w:rsidP="0084120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VI. Антикоррупционная экспертиза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</w:p>
    <w:p w:rsidR="0084120A" w:rsidRDefault="0084120A" w:rsidP="0084120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Антикоррупционная экспертиза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 проводится с целью выявления и устранения норм, которые повышают вероятность коррупционных действий. Решение о проведении антикоррупционной экспертизы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 принимается директором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Министерством образования, науки и инновационной политики РТ при наличии достаточных оснований предполагать о присутствии в правовых актах или их проектах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коррупциогенных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факторов.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Граждане (студенты, их родители (законные представители), работники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) вправе обратиться к председателю рабочей группы по противодействию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обращением о проведении антикоррупционной экспертизы действующих локальных актов.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VII. Антикоррупционное образование и пропаганда</w:t>
      </w:r>
    </w:p>
    <w:p w:rsidR="0084120A" w:rsidRPr="0084120A" w:rsidRDefault="0084120A" w:rsidP="00095AF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Для решения задач по формированию антикоррупционного мировоззрения, повышения уровня правосознания и правовой культуры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в установленном порядке организуется изучение правовых и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моральноэтических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аспектов деятельности. Организация антикоррупционного образования осуществляется антикоррупционной рабочей группой. Антикоррупционная пропаганда представляет собой целенаправленную деятельность, содержанием которой является просветительская работа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вопросам противостояния</w:t>
      </w:r>
      <w:r w:rsidR="00095AF4"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коррупции в любых ее проявлениях, воспитания у студентов чувства гражданской ответственности, укрепления доверия к власти. </w:t>
      </w:r>
    </w:p>
    <w:p w:rsidR="00095AF4" w:rsidRDefault="0084120A" w:rsidP="00095AF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VIII. Внедрение антикоррупционных механизмов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Внедрение антикоррупционных механизмов включает в себя: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1.1. Проведение совещания с работниками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вопросам антикоррупционной политики в образовании.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>1.2. 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и сдаче экзаменов.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1.3. Усиление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ведением документов строгой отчетности.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1.4. Анализ состояния работы и мер по предупреждению коррупционных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 том числе подведение итогов анонимного анкетирования студентов на предмет выявления фактов коррупционных правонарушений.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1.5. Анализ заявлений, обращений на предмет наличия в них информации о фактах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Принятие по результатам проверок организационных мер, направленных на предупреждение фактов коррупции.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IX. Антикоррупционная группа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Правовую основу деятельности антикоррупционной группы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(далее - рабочая группа) составляет Конституция Российской Федерации, Конвенция Организации объединенных наций против коррупции (Принята Генеральной ассамблеей ООН Резолюцией 58/4 на 51-ом планерном заседании 31.10.2003г.), Федеральный закон от 25.12.2008 № 273-Ф3 «О противодействии коррупции», иные нормативные правовые акты Российской</w:t>
      </w:r>
      <w:r w:rsidR="00095AF4"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Федерации и Республики Татарстан по противодействию коррупции, Устав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Основные принципы деятельности рабочей группы: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признание, обеспечение и защита основных прав и свобод человека и гражданина;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законность;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публичность и открытость деятельности;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неотвратимость ответственности за совершение коррупционных правонарушений;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комплексное использование политических, организационных, информационно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пропагандистских, социально-экономических, правовых, специальных и иных мер;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- приоритетное применение мер по предупреждению коррупции.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Основными задачами рабочей группы являются: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подготовка рекомендаций для принятия решений по вопросам противодействия коррупции;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подготовке предложений, направленных на устранение причин и условий, порождающих коррупцию;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качеством и своевременность решения вопросов, содержащихся в обращении граждан.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Основными функциями рабочей группы являются: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разработка основных направлений антикоррупционной политики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разработке и реализации антикоррупционных мероприятий, оценка их эффективности, осуществление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ходом их реализации; </w:t>
      </w:r>
    </w:p>
    <w:p w:rsidR="0084120A" w:rsidRP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участие в рассмотрении заключений, составленных по результатам проведения антикоррупционных экспертиз;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подготовка проектов решений по вопросам, входящим в компетенцию рабочей группы;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организации антикоррупционной пропаганды;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анализ состояния работы и мер по предупреждению коррупционных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проведение анонимного анкетирования студентов и их родителей (законных представителей), а также работников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на предмет выявления фактов коррупционных правонарушений, обобщение результатов такого анкетирования и представление их директору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анализ заявлений, обращений на предмет наличия в них информации о фактах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подготовка в установленном порядке предложений по вопросам борьбы с коррупцией. </w:t>
      </w: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X. Порядок деятельности рабочей группы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Деятельность рабочей группы осуществляется на плановой основе. План работы формируется на основании предложений работников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внесенных исходя из складывающейся ситуации и обстановки. План работы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составляется на очередной учебный год и утверждается на заседании рабочей группы.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Деятельностью рабочей группы руководит председатель рабочей группы. Заседание рабочей группы проводится по мере необходимости, но не реже одного раза в семестр.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Повестка дня и порядок рассмотрения вопросов на заседаниях рабочей группы утверждаются председателем рабочей группы. Заседания рабочей группы ведет ее председатель, а в его отсутствие по его поручению - заместитель председателя рабочей группы. Присутствие на заседаниях рабочей группы членов рабочей группы обязательно. Делегирование членом рабочей группы своих полномочий иным должностным лицам не допускается. В случае невозможности присутствия члена рабочей группы на заседании он обязан заблаговременно известить об этом председателя рабочей группы. Лицо, исполняющее обязанности должностного лица, являющегося членом рабочей группы, принимает участие в заседании рабочей группы с правом совещательного голоса.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Заседание рабочей группы считается правомочным, если на нем присутствует более половины ее членов. В зависимости от рассматриваемых вопросов к участию в заседаниях рабочей группы могут привлекаться иные лица. Решения рабочей группы принимаются на его заседании простым большим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Решения рабочей группы на утверждение председателю рабочей группы представляет секретарь рабочей группы. Решения рабочей группы оформляются протоколом, в котором указывается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 Каждый член рабочей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группы, не согласный с решением рабочей группы, имеет право изложить письменно свое особое мнение по рассматриваемому вопросу, которое подлежит обязательному приобщению к протоколу заседания. Организацию заседания рабочей группы и обеспечение подготовки проектов ее решений осуществляет секретарь рабочей группы. В случае необходимости решения рабочей группы могут быть приняты в форме постановлений директора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. Основание для проведения внеочередного заседания рабочей группы является информация о факте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полученная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от правоохранительных органов, судебных или иных государственных органов и органов местного самоуправления, от организаций, должностных лиц или граждан. Информация, указанная в разделе 10 абзаце 17 настоящего Положения рассматривается рабочей группой, если она представлена в письменном виде и содержит сведения, предусмотренные Федеральным законом от 02.05.2006 № 59ФЗ «О порядке рассмотрения обращений граждан Российской Федерации». Результатом проведения внеочередного заседания рабочей группы по рассмотрению указанной в абзаце 17 данного раздела настоящего Положения информации может стать рекомендация директору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 проведении служебной проверки работника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 отношении которого поступила информация о факте коррупции; </w:t>
      </w:r>
    </w:p>
    <w:p w:rsidR="0084120A" w:rsidRPr="0084120A" w:rsidRDefault="0084120A" w:rsidP="00095AF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о прекращении производства по делу.</w:t>
      </w:r>
    </w:p>
    <w:p w:rsidR="00095AF4" w:rsidRDefault="0084120A" w:rsidP="00095AF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XI. Состав рабочей группы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 Персональный состав рабочей группы утверждается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предоставлению его заместителей и лица, назначенного ответственным за профилактику коррупционных и иных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Общее количество членов рабочей группы должно быть не менее пяти.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Председатель рабочей группы: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определяет порядок и регламент рассмотрения вопросов на заседаниях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- утверждает повестку дня заседания рабочей группы, представленную ответственным секретарем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распределяет обязанности между членами рабочей группы и дает поручения по подготовке вопросов для рассмотрения на заседаниях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 реестр независимых экспертов (консультантов)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утверждает годовой план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подписывает протоколы решений рабочей группы.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Ответственный секретарь рабочей группы: регистрирует письма, заявления, обращения, поступившие для рассмотрения на заседаниях комиссии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формирует повестку дня заседания рабочей группы;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осуществляет подготовку заседаний рабочей группы;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- доводит до сведения членов рабочей группы информацию о дате, времени и месте проведения очередного (внеочередного) заседания рабочей группы;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- ведет учет, контроль исполнения и хранения протоколов и решений рабочей группы с сопроводительными материалами;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обеспечивает подготовку проекта годового плана работы рабочей группы и представляет его на утверждение председателю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 поручению председателя рабочей группы содействует организации выполнения экспертных работ и проведение мониторинга в сфере противодействия коррупции;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несет ответственность за информационное, организационно-техническое и экспертное обеспечение деятельности рабочей группы.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Заместитель председателя рабочей группы выполняет по поручению председателя рабочей группы его функции во время отсутствия председателя (отпуск, болезнь, командировка и т.д.). </w:t>
      </w:r>
    </w:p>
    <w:p w:rsidR="006815C1" w:rsidRDefault="006815C1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XII Заключительные положения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с даты его утверждения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Настоящее Положение утрачивает силу в случае принятия нового Положения. </w:t>
      </w:r>
    </w:p>
    <w:p w:rsidR="0084120A" w:rsidRP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Все изменения и дополнения, внесенные в настоящее Положение, вступают в силу в порядке, предусмотренном для настоящего Положения, если иное не установлено действующим законодательством Российской Федерации.</w:t>
      </w:r>
    </w:p>
    <w:sectPr w:rsidR="0084120A" w:rsidRPr="0084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F4D51"/>
    <w:multiLevelType w:val="hybridMultilevel"/>
    <w:tmpl w:val="BEAA22E6"/>
    <w:lvl w:ilvl="0" w:tplc="651E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9A"/>
    <w:rsid w:val="00095AF4"/>
    <w:rsid w:val="00146C9A"/>
    <w:rsid w:val="006815C1"/>
    <w:rsid w:val="0084120A"/>
    <w:rsid w:val="008D2CA2"/>
    <w:rsid w:val="009D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Преподаватель</cp:lastModifiedBy>
  <cp:revision>3</cp:revision>
  <dcterms:created xsi:type="dcterms:W3CDTF">2019-10-02T11:40:00Z</dcterms:created>
  <dcterms:modified xsi:type="dcterms:W3CDTF">2019-10-08T07:09:00Z</dcterms:modified>
</cp:coreProperties>
</file>